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85" w:rsidRDefault="006170F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-47625</wp:posOffset>
            </wp:positionV>
            <wp:extent cx="781050" cy="1666875"/>
            <wp:effectExtent l="19050" t="0" r="0" b="0"/>
            <wp:wrapTight wrapText="bothSides">
              <wp:wrapPolygon edited="0">
                <wp:start x="-527" y="0"/>
                <wp:lineTo x="0" y="21477"/>
                <wp:lineTo x="21600" y="21477"/>
                <wp:lineTo x="21600" y="494"/>
                <wp:lineTo x="21073" y="0"/>
                <wp:lineTo x="-527" y="0"/>
              </wp:wrapPolygon>
            </wp:wrapTight>
            <wp:docPr id="1" name="obrázek 1" descr="Logo: ITB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: ITB Berl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A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-95250</wp:posOffset>
            </wp:positionV>
            <wp:extent cx="2914650" cy="592455"/>
            <wp:effectExtent l="19050" t="0" r="0" b="0"/>
            <wp:wrapTight wrapText="bothSides">
              <wp:wrapPolygon edited="0">
                <wp:start x="-141" y="0"/>
                <wp:lineTo x="-141" y="20836"/>
                <wp:lineTo x="21600" y="20836"/>
                <wp:lineTo x="21600" y="0"/>
                <wp:lineTo x="-141" y="0"/>
              </wp:wrapPolygon>
            </wp:wrapTight>
            <wp:docPr id="4" name="obrázek 1" descr="AHK-Tschechien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HK-Tschechien-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066" w:rsidRDefault="00E51066"/>
    <w:p w:rsidR="00F62A55" w:rsidRDefault="00F62A55"/>
    <w:p w:rsidR="00F62A55" w:rsidRPr="00F62A55" w:rsidRDefault="00F62A55">
      <w:pPr>
        <w:rPr>
          <w:sz w:val="10"/>
          <w:szCs w:val="10"/>
        </w:rPr>
      </w:pPr>
    </w:p>
    <w:p w:rsidR="00F62A55" w:rsidRPr="00F62A55" w:rsidRDefault="00F62A55" w:rsidP="00F62A55">
      <w:pPr>
        <w:tabs>
          <w:tab w:val="left" w:pos="142"/>
        </w:tabs>
        <w:spacing w:after="80"/>
        <w:ind w:left="142"/>
        <w:jc w:val="both"/>
        <w:rPr>
          <w:rFonts w:ascii="Trebuchet MS" w:hAnsi="Trebuchet MS"/>
          <w:b/>
          <w:szCs w:val="20"/>
          <w:u w:val="single"/>
        </w:rPr>
      </w:pPr>
      <w:r w:rsidRPr="00F62A55">
        <w:rPr>
          <w:rFonts w:ascii="Trebuchet MS" w:hAnsi="Trebuchet MS"/>
          <w:b/>
          <w:szCs w:val="20"/>
          <w:u w:val="single"/>
        </w:rPr>
        <w:t>ODPOVĚDNÍ FORMULÁŘ:</w:t>
      </w:r>
    </w:p>
    <w:p w:rsidR="00F62A55" w:rsidRPr="00F62A55" w:rsidRDefault="00F62A55" w:rsidP="00F62A55">
      <w:pPr>
        <w:tabs>
          <w:tab w:val="left" w:pos="142"/>
        </w:tabs>
        <w:ind w:left="142"/>
        <w:jc w:val="both"/>
        <w:rPr>
          <w:rFonts w:ascii="Trebuchet MS" w:hAnsi="Trebuchet MS"/>
          <w:b/>
          <w:szCs w:val="20"/>
        </w:rPr>
      </w:pPr>
      <w:r w:rsidRPr="00F62A55">
        <w:rPr>
          <w:rFonts w:ascii="Trebuchet MS" w:hAnsi="Trebuchet MS"/>
          <w:b/>
          <w:szCs w:val="20"/>
        </w:rPr>
        <w:t>FAX: 221 490 332</w:t>
      </w:r>
    </w:p>
    <w:p w:rsidR="00F62A55" w:rsidRPr="00F62A55" w:rsidRDefault="00F62A55" w:rsidP="00F62A55">
      <w:pPr>
        <w:tabs>
          <w:tab w:val="left" w:pos="142"/>
        </w:tabs>
        <w:spacing w:before="60"/>
        <w:ind w:left="142"/>
        <w:jc w:val="both"/>
        <w:rPr>
          <w:sz w:val="8"/>
        </w:rPr>
      </w:pPr>
      <w:r w:rsidRPr="00F62A55">
        <w:rPr>
          <w:rFonts w:ascii="Trebuchet MS" w:hAnsi="Trebuchet MS"/>
          <w:b/>
          <w:szCs w:val="20"/>
        </w:rPr>
        <w:t>E-MAIL: messe1@dtihk.cz</w:t>
      </w:r>
    </w:p>
    <w:p w:rsidR="00E51066" w:rsidRPr="00F62A55" w:rsidRDefault="00E51066">
      <w:pPr>
        <w:rPr>
          <w:sz w:val="12"/>
          <w:szCs w:val="12"/>
        </w:rPr>
      </w:pPr>
    </w:p>
    <w:p w:rsidR="00F62A55" w:rsidRPr="00F62A55" w:rsidRDefault="00F62A55" w:rsidP="00F62A55">
      <w:pPr>
        <w:tabs>
          <w:tab w:val="left" w:pos="142"/>
        </w:tabs>
        <w:rPr>
          <w:rFonts w:ascii="Trebuchet MS" w:hAnsi="Trebuchet MS"/>
          <w:b/>
          <w:color w:val="F79646"/>
          <w:spacing w:val="-20"/>
          <w:sz w:val="32"/>
          <w:szCs w:val="20"/>
        </w:rPr>
      </w:pPr>
      <w:r>
        <w:rPr>
          <w:rFonts w:ascii="Trebuchet MS" w:hAnsi="Trebuchet MS"/>
          <w:b/>
          <w:color w:val="F79646"/>
          <w:spacing w:val="-20"/>
          <w:sz w:val="36"/>
          <w:szCs w:val="20"/>
        </w:rPr>
        <w:tab/>
      </w:r>
      <w:r w:rsidRPr="00F62A55">
        <w:rPr>
          <w:rFonts w:ascii="Trebuchet MS" w:hAnsi="Trebuchet MS"/>
          <w:b/>
          <w:color w:val="F79646"/>
          <w:spacing w:val="-20"/>
          <w:sz w:val="32"/>
          <w:szCs w:val="20"/>
        </w:rPr>
        <w:t>ITB - Mezinárodní veletrh cestovního ruchu</w:t>
      </w:r>
    </w:p>
    <w:p w:rsidR="00F62A55" w:rsidRPr="00F62A55" w:rsidRDefault="00F7524F" w:rsidP="00F62A55">
      <w:pPr>
        <w:tabs>
          <w:tab w:val="left" w:pos="142"/>
        </w:tabs>
        <w:spacing w:before="60"/>
        <w:rPr>
          <w:rFonts w:ascii="Trebuchet MS" w:hAnsi="Trebuchet MS"/>
          <w:b/>
          <w:color w:val="F79646"/>
          <w:spacing w:val="-20"/>
          <w:sz w:val="32"/>
          <w:szCs w:val="20"/>
        </w:rPr>
      </w:pPr>
      <w:r>
        <w:rPr>
          <w:rFonts w:ascii="Trebuchet MS" w:hAnsi="Trebuchet MS"/>
          <w:b/>
          <w:color w:val="F79646"/>
          <w:spacing w:val="-20"/>
          <w:sz w:val="32"/>
          <w:szCs w:val="20"/>
        </w:rPr>
        <w:tab/>
        <w:t>Berlín, 05. – 09. března 2014</w:t>
      </w:r>
    </w:p>
    <w:p w:rsidR="00F62A55" w:rsidRPr="00F62A55" w:rsidRDefault="00F62A55" w:rsidP="00F62A55">
      <w:pPr>
        <w:tabs>
          <w:tab w:val="left" w:pos="142"/>
        </w:tabs>
        <w:spacing w:before="60"/>
        <w:rPr>
          <w:rFonts w:ascii="Trebuchet MS" w:hAnsi="Trebuchet MS"/>
          <w:b/>
          <w:color w:val="F79646"/>
          <w:spacing w:val="-20"/>
          <w:sz w:val="10"/>
          <w:szCs w:val="10"/>
        </w:rPr>
      </w:pPr>
    </w:p>
    <w:tbl>
      <w:tblPr>
        <w:tblW w:w="10263" w:type="dxa"/>
        <w:jc w:val="center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131"/>
        <w:gridCol w:w="299"/>
        <w:gridCol w:w="2267"/>
        <w:gridCol w:w="2566"/>
      </w:tblGrid>
      <w:tr w:rsidR="004450D3" w:rsidRPr="007B3C71" w:rsidTr="002F0C06">
        <w:trPr>
          <w:trHeight w:val="350"/>
          <w:jc w:val="center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D3" w:rsidRPr="001B24C4" w:rsidRDefault="004450D3" w:rsidP="00F62A55">
            <w:pPr>
              <w:spacing w:before="80" w:after="80"/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>Cena permanentky: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D3" w:rsidRPr="001B24C4" w:rsidRDefault="00F7524F" w:rsidP="00832E73">
            <w:pPr>
              <w:spacing w:before="80" w:after="80"/>
              <w:ind w:right="-76"/>
              <w:jc w:val="right"/>
              <w:rPr>
                <w:rFonts w:ascii="Trebuchet MS" w:hAnsi="Trebuchet MS"/>
                <w:b/>
                <w:color w:val="F79646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1064</w:t>
            </w:r>
            <w:r w:rsidR="004450D3" w:rsidRPr="001B24C4">
              <w:rPr>
                <w:rFonts w:ascii="Trebuchet MS" w:hAnsi="Trebuchet MS"/>
                <w:b/>
                <w:sz w:val="20"/>
                <w:szCs w:val="20"/>
              </w:rPr>
              <w:t xml:space="preserve">,- Kč </w:t>
            </w:r>
            <w:r w:rsidR="004847A1" w:rsidRPr="001B24C4">
              <w:rPr>
                <w:rFonts w:ascii="Trebuchet MS" w:hAnsi="Trebuchet MS"/>
                <w:b/>
                <w:sz w:val="20"/>
                <w:szCs w:val="20"/>
              </w:rPr>
              <w:t xml:space="preserve">nebo </w:t>
            </w:r>
            <w:r w:rsidR="00826A56" w:rsidRPr="001B24C4">
              <w:rPr>
                <w:rFonts w:ascii="Trebuchet MS" w:hAnsi="Trebuchet MS"/>
                <w:b/>
                <w:sz w:val="20"/>
                <w:szCs w:val="20"/>
              </w:rPr>
              <w:t>38</w:t>
            </w:r>
            <w:r w:rsidR="004847A1" w:rsidRPr="001B24C4">
              <w:rPr>
                <w:rFonts w:ascii="Trebuchet MS" w:hAnsi="Trebuchet MS"/>
                <w:b/>
                <w:sz w:val="20"/>
                <w:szCs w:val="20"/>
              </w:rPr>
              <w:t>,- EUR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(na místě 58</w:t>
            </w:r>
            <w:r w:rsidR="001B24C4">
              <w:rPr>
                <w:rFonts w:ascii="Trebuchet MS" w:hAnsi="Trebuchet MS"/>
                <w:b/>
                <w:sz w:val="20"/>
                <w:szCs w:val="20"/>
              </w:rPr>
              <w:t>,- EUR)</w:t>
            </w:r>
          </w:p>
        </w:tc>
      </w:tr>
      <w:tr w:rsidR="004450D3" w:rsidRPr="007B3C71" w:rsidTr="002F0C06">
        <w:trPr>
          <w:trHeight w:val="307"/>
          <w:jc w:val="center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D3" w:rsidRPr="001B24C4" w:rsidRDefault="004450D3" w:rsidP="00F62A55">
            <w:pPr>
              <w:spacing w:before="80" w:after="80"/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>Cena jednodenní vstupenky: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D3" w:rsidRPr="001B24C4" w:rsidRDefault="00F7524F" w:rsidP="00832E73">
            <w:pPr>
              <w:spacing w:before="80" w:after="80"/>
              <w:ind w:right="-76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728</w:t>
            </w:r>
            <w:r w:rsidR="004450D3" w:rsidRPr="001B24C4">
              <w:rPr>
                <w:rFonts w:ascii="Trebuchet MS" w:hAnsi="Trebuchet MS"/>
                <w:b/>
                <w:sz w:val="20"/>
                <w:szCs w:val="20"/>
              </w:rPr>
              <w:t xml:space="preserve">,- Kč </w:t>
            </w:r>
            <w:r w:rsidR="004847A1" w:rsidRPr="001B24C4">
              <w:rPr>
                <w:rFonts w:ascii="Trebuchet MS" w:hAnsi="Trebuchet MS"/>
                <w:b/>
                <w:sz w:val="20"/>
                <w:szCs w:val="20"/>
              </w:rPr>
              <w:t xml:space="preserve">nebo </w:t>
            </w:r>
            <w:r w:rsidR="00751F6C" w:rsidRPr="001B24C4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826A56" w:rsidRPr="001B24C4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4847A1" w:rsidRPr="001B24C4">
              <w:rPr>
                <w:rFonts w:ascii="Trebuchet MS" w:hAnsi="Trebuchet MS"/>
                <w:b/>
                <w:sz w:val="20"/>
                <w:szCs w:val="20"/>
              </w:rPr>
              <w:t>,- EUR</w:t>
            </w:r>
            <w:r w:rsidR="001B24C4">
              <w:rPr>
                <w:rFonts w:ascii="Trebuchet MS" w:hAnsi="Trebuchet MS"/>
                <w:b/>
                <w:sz w:val="20"/>
                <w:szCs w:val="20"/>
              </w:rPr>
              <w:t xml:space="preserve"> (na místě 38,- EUR)</w:t>
            </w:r>
            <w:r w:rsidR="004450D3" w:rsidRPr="001B24C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832E73" w:rsidRPr="007B3C71" w:rsidTr="002F0C06">
        <w:trPr>
          <w:trHeight w:val="336"/>
          <w:jc w:val="center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73" w:rsidRPr="001B24C4" w:rsidRDefault="00832E73" w:rsidP="00F62A55">
            <w:pPr>
              <w:spacing w:before="80" w:after="80"/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 xml:space="preserve">Cena </w:t>
            </w:r>
            <w:r w:rsidR="005F5EE2" w:rsidRPr="001B24C4">
              <w:rPr>
                <w:rFonts w:ascii="Trebuchet MS" w:hAnsi="Trebuchet MS"/>
                <w:b/>
                <w:sz w:val="20"/>
                <w:szCs w:val="20"/>
              </w:rPr>
              <w:t>jednodenní vs</w:t>
            </w:r>
            <w:r w:rsidR="00D056E1" w:rsidRPr="001B24C4">
              <w:rPr>
                <w:rFonts w:ascii="Trebuchet MS" w:hAnsi="Trebuchet MS"/>
                <w:b/>
                <w:sz w:val="20"/>
                <w:szCs w:val="20"/>
              </w:rPr>
              <w:t xml:space="preserve">tupenky pro </w:t>
            </w:r>
            <w:r w:rsidR="005F5EE2" w:rsidRPr="001B24C4">
              <w:rPr>
                <w:rFonts w:ascii="Trebuchet MS" w:hAnsi="Trebuchet MS"/>
                <w:b/>
                <w:sz w:val="20"/>
                <w:szCs w:val="20"/>
              </w:rPr>
              <w:t>veřejnost</w:t>
            </w:r>
            <w:r w:rsidRPr="001B24C4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E73" w:rsidRPr="001B24C4" w:rsidRDefault="00F7524F" w:rsidP="00FA7931">
            <w:pPr>
              <w:spacing w:before="80" w:after="80"/>
              <w:ind w:right="-76"/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336</w:t>
            </w:r>
            <w:r w:rsidR="00832E73" w:rsidRPr="001B24C4">
              <w:rPr>
                <w:rFonts w:ascii="Trebuchet MS" w:hAnsi="Trebuchet MS"/>
                <w:b/>
                <w:sz w:val="20"/>
                <w:szCs w:val="20"/>
              </w:rPr>
              <w:t xml:space="preserve">,- Kč nebo </w:t>
            </w:r>
            <w:r w:rsidR="005F5EE2" w:rsidRPr="001B24C4">
              <w:rPr>
                <w:rFonts w:ascii="Trebuchet MS" w:hAnsi="Trebuchet MS"/>
                <w:b/>
                <w:sz w:val="20"/>
                <w:szCs w:val="20"/>
              </w:rPr>
              <w:t>12</w:t>
            </w:r>
            <w:r w:rsidR="00832E73" w:rsidRPr="001B24C4">
              <w:rPr>
                <w:rFonts w:ascii="Trebuchet MS" w:hAnsi="Trebuchet MS"/>
                <w:b/>
                <w:sz w:val="20"/>
                <w:szCs w:val="20"/>
              </w:rPr>
              <w:t>,- EUR</w:t>
            </w:r>
            <w:r w:rsidR="001B24C4">
              <w:rPr>
                <w:rFonts w:ascii="Trebuchet MS" w:hAnsi="Trebuchet MS"/>
                <w:b/>
                <w:sz w:val="20"/>
                <w:szCs w:val="20"/>
              </w:rPr>
              <w:t xml:space="preserve"> (na místě 14,50 EUR)</w:t>
            </w:r>
          </w:p>
        </w:tc>
      </w:tr>
      <w:tr w:rsidR="004450D3" w:rsidRPr="007B3C71" w:rsidTr="00F7524F">
        <w:trPr>
          <w:trHeight w:val="1685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C06" w:rsidRDefault="002F0C06" w:rsidP="00971DB5">
            <w:pPr>
              <w:rPr>
                <w:rFonts w:ascii="Trebuchet MS" w:hAnsi="Trebuchet MS"/>
                <w:sz w:val="20"/>
                <w:szCs w:val="20"/>
              </w:rPr>
            </w:pPr>
          </w:p>
          <w:p w:rsidR="002F0C06" w:rsidRPr="002F0C06" w:rsidRDefault="004450D3" w:rsidP="002F0C06">
            <w:pPr>
              <w:rPr>
                <w:rFonts w:ascii="Trebuchet MS" w:hAnsi="Trebuchet MS"/>
                <w:szCs w:val="20"/>
              </w:rPr>
            </w:pPr>
            <w:r w:rsidRPr="002F0C06">
              <w:rPr>
                <w:rFonts w:ascii="Trebuchet MS" w:hAnsi="Trebuchet MS"/>
                <w:szCs w:val="20"/>
              </w:rPr>
              <w:t>Objednávám …………………kusů permanentek</w:t>
            </w:r>
          </w:p>
          <w:p w:rsidR="002F0C06" w:rsidRPr="002F0C06" w:rsidRDefault="002F0C06" w:rsidP="002F0C06">
            <w:pPr>
              <w:rPr>
                <w:rFonts w:ascii="Trebuchet MS" w:hAnsi="Trebuchet MS"/>
                <w:szCs w:val="20"/>
              </w:rPr>
            </w:pPr>
          </w:p>
          <w:p w:rsidR="002F0C06" w:rsidRPr="002F0C06" w:rsidRDefault="004450D3" w:rsidP="002F0C06">
            <w:pPr>
              <w:spacing w:after="240"/>
              <w:rPr>
                <w:rFonts w:ascii="Trebuchet MS" w:hAnsi="Trebuchet MS"/>
                <w:szCs w:val="20"/>
              </w:rPr>
            </w:pPr>
            <w:r w:rsidRPr="002F0C06">
              <w:rPr>
                <w:rFonts w:ascii="Trebuchet MS" w:hAnsi="Trebuchet MS"/>
                <w:szCs w:val="20"/>
              </w:rPr>
              <w:t>Objednávám …………………kusů jednodenních vstupenek</w:t>
            </w:r>
          </w:p>
          <w:p w:rsidR="004450D3" w:rsidRPr="00F7524F" w:rsidRDefault="0039289D" w:rsidP="00F7524F">
            <w:pPr>
              <w:spacing w:after="240"/>
              <w:rPr>
                <w:rFonts w:ascii="Trebuchet MS" w:hAnsi="Trebuchet MS"/>
                <w:szCs w:val="20"/>
              </w:rPr>
            </w:pPr>
            <w:r w:rsidRPr="002F0C06">
              <w:rPr>
                <w:rFonts w:ascii="Trebuchet MS" w:hAnsi="Trebuchet MS"/>
                <w:szCs w:val="20"/>
              </w:rPr>
              <w:t>Objednávám …………………kusů jednodenních vstupenek pro veřejnost</w:t>
            </w:r>
          </w:p>
        </w:tc>
      </w:tr>
      <w:tr w:rsidR="004450D3" w:rsidRPr="00ED7756" w:rsidTr="002F0C06">
        <w:trPr>
          <w:trHeight w:val="220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single" w:sz="4" w:space="0" w:color="auto"/>
            </w:tcBorders>
            <w:shd w:val="clear" w:color="auto" w:fill="auto"/>
          </w:tcPr>
          <w:p w:rsidR="004450D3" w:rsidRPr="002F0C06" w:rsidRDefault="004450D3" w:rsidP="00600C08">
            <w:pPr>
              <w:spacing w:before="60"/>
              <w:jc w:val="center"/>
              <w:rPr>
                <w:rFonts w:ascii="Trebuchet MS" w:hAnsi="Trebuchet MS"/>
                <w:b/>
                <w:shadow/>
                <w:color w:val="F79646"/>
                <w:sz w:val="16"/>
                <w:szCs w:val="16"/>
              </w:rPr>
            </w:pPr>
            <w:r w:rsidRPr="002F0C06">
              <w:rPr>
                <w:rFonts w:ascii="Trebuchet MS" w:hAnsi="Trebuchet MS"/>
                <w:b/>
                <w:shadow/>
                <w:color w:val="F79646"/>
                <w:sz w:val="16"/>
                <w:szCs w:val="16"/>
              </w:rPr>
              <w:t>Permanentky/vstupenky Vám budou zaslány elektronickou poštou po</w:t>
            </w:r>
            <w:r w:rsidR="00600C08" w:rsidRPr="002F0C06">
              <w:rPr>
                <w:rFonts w:ascii="Trebuchet MS" w:hAnsi="Trebuchet MS"/>
                <w:b/>
                <w:shadow/>
                <w:color w:val="F79646"/>
                <w:sz w:val="16"/>
                <w:szCs w:val="16"/>
              </w:rPr>
              <w:t>té, co obdržíme potvrzení o zaplacení</w:t>
            </w:r>
            <w:r w:rsidRPr="002F0C06">
              <w:rPr>
                <w:rFonts w:ascii="Trebuchet MS" w:hAnsi="Trebuchet MS"/>
                <w:b/>
                <w:shadow/>
                <w:color w:val="F79646"/>
                <w:sz w:val="16"/>
                <w:szCs w:val="16"/>
              </w:rPr>
              <w:t xml:space="preserve"> námi vystavené faktury.</w:t>
            </w:r>
          </w:p>
        </w:tc>
      </w:tr>
      <w:tr w:rsidR="004450D3" w:rsidRPr="007B3C71" w:rsidTr="002F0C06">
        <w:trPr>
          <w:trHeight w:val="334"/>
          <w:jc w:val="center"/>
        </w:trPr>
        <w:tc>
          <w:tcPr>
            <w:tcW w:w="10263" w:type="dxa"/>
            <w:gridSpan w:val="4"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0D3" w:rsidRPr="002F0C06" w:rsidRDefault="004450D3" w:rsidP="00F7524F">
            <w:pPr>
              <w:tabs>
                <w:tab w:val="left" w:pos="432"/>
              </w:tabs>
              <w:spacing w:before="120"/>
              <w:rPr>
                <w:rFonts w:ascii="Trebuchet MS" w:hAnsi="Trebuchet MS"/>
                <w:b/>
                <w:sz w:val="20"/>
                <w:szCs w:val="20"/>
              </w:rPr>
            </w:pPr>
            <w:r w:rsidRPr="002F0C06">
              <w:rPr>
                <w:rFonts w:ascii="Trebuchet MS" w:hAnsi="Trebuchet MS"/>
                <w:b/>
                <w:color w:val="FF0000"/>
                <w:sz w:val="20"/>
                <w:szCs w:val="20"/>
              </w:rPr>
              <w:t>Upozornění</w:t>
            </w:r>
            <w:r w:rsidRPr="00F7524F">
              <w:rPr>
                <w:rFonts w:ascii="Trebuchet MS" w:hAnsi="Trebuchet MS"/>
                <w:b/>
                <w:sz w:val="18"/>
                <w:szCs w:val="18"/>
              </w:rPr>
              <w:t>:</w:t>
            </w:r>
            <w:r w:rsidR="00600C08" w:rsidRPr="00F7524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7524F" w:rsidRPr="00F7524F">
              <w:rPr>
                <w:rFonts w:ascii="Trebuchet MS" w:hAnsi="Trebuchet MS"/>
                <w:b/>
                <w:sz w:val="18"/>
                <w:szCs w:val="18"/>
              </w:rPr>
              <w:t>Pro veřejnos</w:t>
            </w:r>
            <w:r w:rsidR="00F7524F">
              <w:rPr>
                <w:rFonts w:ascii="Trebuchet MS" w:hAnsi="Trebuchet MS"/>
                <w:b/>
                <w:sz w:val="18"/>
                <w:szCs w:val="18"/>
              </w:rPr>
              <w:t>t je možný vstup na veletrh pouze v</w:t>
            </w:r>
            <w:r w:rsidRPr="002F0C06">
              <w:rPr>
                <w:rFonts w:ascii="Trebuchet MS" w:hAnsi="Trebuchet MS"/>
                <w:b/>
                <w:sz w:val="18"/>
                <w:szCs w:val="18"/>
              </w:rPr>
              <w:t xml:space="preserve">e dnech </w:t>
            </w:r>
            <w:r w:rsidR="004847A1" w:rsidRPr="002F0C06">
              <w:rPr>
                <w:rFonts w:ascii="Trebuchet MS" w:hAnsi="Trebuchet MS"/>
                <w:b/>
                <w:sz w:val="18"/>
                <w:szCs w:val="18"/>
              </w:rPr>
              <w:t>0</w:t>
            </w:r>
            <w:r w:rsidR="00F7524F">
              <w:rPr>
                <w:rFonts w:ascii="Trebuchet MS" w:hAnsi="Trebuchet MS"/>
                <w:b/>
                <w:sz w:val="18"/>
                <w:szCs w:val="18"/>
              </w:rPr>
              <w:t>8</w:t>
            </w:r>
            <w:r w:rsidRPr="002F0C06">
              <w:rPr>
                <w:rFonts w:ascii="Trebuchet MS" w:hAnsi="Trebuchet MS"/>
                <w:b/>
                <w:sz w:val="18"/>
                <w:szCs w:val="18"/>
              </w:rPr>
              <w:t>.</w:t>
            </w:r>
            <w:r w:rsidR="00A03758" w:rsidRPr="002F0C0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F0C06">
              <w:rPr>
                <w:rFonts w:ascii="Trebuchet MS" w:hAnsi="Trebuchet MS"/>
                <w:b/>
                <w:sz w:val="18"/>
                <w:szCs w:val="18"/>
              </w:rPr>
              <w:t xml:space="preserve">- </w:t>
            </w:r>
            <w:r w:rsidR="00F7524F">
              <w:rPr>
                <w:rFonts w:ascii="Trebuchet MS" w:hAnsi="Trebuchet MS"/>
                <w:b/>
                <w:sz w:val="18"/>
                <w:szCs w:val="18"/>
              </w:rPr>
              <w:t>09</w:t>
            </w:r>
            <w:r w:rsidRPr="002F0C06">
              <w:rPr>
                <w:rFonts w:ascii="Trebuchet MS" w:hAnsi="Trebuchet MS"/>
                <w:b/>
                <w:sz w:val="18"/>
                <w:szCs w:val="18"/>
              </w:rPr>
              <w:t>.</w:t>
            </w:r>
            <w:r w:rsidR="004847A1" w:rsidRPr="002F0C06">
              <w:rPr>
                <w:rFonts w:ascii="Trebuchet MS" w:hAnsi="Trebuchet MS"/>
                <w:b/>
                <w:sz w:val="18"/>
                <w:szCs w:val="18"/>
              </w:rPr>
              <w:t xml:space="preserve"> března</w:t>
            </w:r>
            <w:r w:rsidR="00F7524F">
              <w:rPr>
                <w:rFonts w:ascii="Trebuchet MS" w:hAnsi="Trebuchet MS"/>
                <w:b/>
                <w:sz w:val="18"/>
                <w:szCs w:val="18"/>
              </w:rPr>
              <w:t xml:space="preserve"> 2014.</w:t>
            </w:r>
            <w:r w:rsidR="004847A1" w:rsidRPr="002F0C06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</w:tr>
      <w:tr w:rsidR="004450D3" w:rsidRPr="007B3C71" w:rsidTr="002F0C06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1"/>
          <w:jc w:val="center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50D3" w:rsidRPr="002F0C06" w:rsidRDefault="004450D3" w:rsidP="002F0C06">
            <w:pPr>
              <w:rPr>
                <w:rFonts w:ascii="Trebuchet MS" w:hAnsi="Trebuchet MS"/>
                <w:b/>
                <w:sz w:val="4"/>
                <w:szCs w:val="4"/>
              </w:rPr>
            </w:pPr>
          </w:p>
          <w:p w:rsidR="004450D3" w:rsidRDefault="004450D3" w:rsidP="00F62A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>Název firmy:</w:t>
            </w:r>
            <w:r w:rsidR="004847A1" w:rsidRPr="001B24C4">
              <w:rPr>
                <w:rFonts w:ascii="Trebuchet MS" w:hAnsi="Trebuchet MS"/>
                <w:b/>
                <w:sz w:val="20"/>
                <w:szCs w:val="20"/>
              </w:rPr>
              <w:t xml:space="preserve">         </w:t>
            </w:r>
          </w:p>
          <w:p w:rsidR="002F0C06" w:rsidRPr="001B24C4" w:rsidRDefault="002F0C06" w:rsidP="00F62A5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50D3" w:rsidRPr="002F0C06" w:rsidRDefault="004450D3" w:rsidP="002F0C06">
            <w:pPr>
              <w:rPr>
                <w:rFonts w:ascii="Trebuchet MS" w:hAnsi="Trebuchet MS"/>
                <w:b/>
                <w:sz w:val="4"/>
                <w:szCs w:val="4"/>
              </w:rPr>
            </w:pPr>
          </w:p>
          <w:p w:rsidR="004450D3" w:rsidRDefault="004450D3" w:rsidP="002F0C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>Tel.:</w:t>
            </w:r>
          </w:p>
          <w:p w:rsidR="002F0C06" w:rsidRPr="001B24C4" w:rsidRDefault="002F0C06" w:rsidP="002F0C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450D3" w:rsidRPr="007B3C71" w:rsidTr="002F0C06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6"/>
          <w:jc w:val="center"/>
        </w:trPr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6F03F8" w:rsidRPr="002F0C06" w:rsidRDefault="006F03F8" w:rsidP="00E51066">
            <w:pPr>
              <w:rPr>
                <w:rFonts w:ascii="Trebuchet MS" w:hAnsi="Trebuchet MS"/>
                <w:b/>
                <w:sz w:val="4"/>
                <w:szCs w:val="4"/>
              </w:rPr>
            </w:pPr>
          </w:p>
          <w:p w:rsidR="004450D3" w:rsidRDefault="004450D3" w:rsidP="00E5106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>IČO:</w:t>
            </w:r>
          </w:p>
          <w:p w:rsidR="002F0C06" w:rsidRPr="002F0C06" w:rsidRDefault="002F0C06" w:rsidP="00E51066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4450D3" w:rsidRPr="001B24C4" w:rsidRDefault="004450D3" w:rsidP="00F62A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>DIČ:</w:t>
            </w:r>
          </w:p>
        </w:tc>
        <w:tc>
          <w:tcPr>
            <w:tcW w:w="4833" w:type="dxa"/>
            <w:gridSpan w:val="2"/>
            <w:tcBorders>
              <w:right w:val="single" w:sz="4" w:space="0" w:color="auto"/>
            </w:tcBorders>
          </w:tcPr>
          <w:p w:rsidR="004450D3" w:rsidRPr="002F0C06" w:rsidRDefault="004450D3" w:rsidP="002F0C06">
            <w:pPr>
              <w:rPr>
                <w:rFonts w:ascii="Trebuchet MS" w:hAnsi="Trebuchet MS"/>
                <w:b/>
                <w:sz w:val="4"/>
                <w:szCs w:val="4"/>
              </w:rPr>
            </w:pPr>
          </w:p>
          <w:p w:rsidR="004450D3" w:rsidRPr="001B24C4" w:rsidRDefault="004450D3" w:rsidP="002F0C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 xml:space="preserve">Fax:  </w:t>
            </w:r>
          </w:p>
        </w:tc>
      </w:tr>
      <w:tr w:rsidR="004450D3" w:rsidRPr="007B3C71" w:rsidTr="002F0C06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0"/>
          <w:jc w:val="center"/>
        </w:trPr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4450D3" w:rsidRPr="002F0C06" w:rsidRDefault="004450D3" w:rsidP="00E51066">
            <w:pPr>
              <w:rPr>
                <w:rFonts w:ascii="Trebuchet MS" w:hAnsi="Trebuchet MS"/>
                <w:b/>
                <w:sz w:val="4"/>
                <w:szCs w:val="4"/>
              </w:rPr>
            </w:pPr>
          </w:p>
          <w:p w:rsidR="004450D3" w:rsidRDefault="004450D3" w:rsidP="00F62A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>Ulice:</w:t>
            </w:r>
          </w:p>
          <w:p w:rsidR="002F0C06" w:rsidRPr="001B24C4" w:rsidRDefault="002F0C06" w:rsidP="00F62A5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tcBorders>
              <w:right w:val="single" w:sz="4" w:space="0" w:color="auto"/>
            </w:tcBorders>
          </w:tcPr>
          <w:p w:rsidR="004450D3" w:rsidRPr="001B24C4" w:rsidRDefault="004450D3" w:rsidP="002F0C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 xml:space="preserve">E-mail: </w:t>
            </w:r>
          </w:p>
        </w:tc>
      </w:tr>
      <w:tr w:rsidR="004450D3" w:rsidRPr="007B3C71" w:rsidTr="002F0C06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5"/>
          <w:jc w:val="center"/>
        </w:trPr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4450D3" w:rsidRDefault="004450D3" w:rsidP="00F62A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>PSČ, obec:</w:t>
            </w:r>
          </w:p>
          <w:p w:rsidR="002F0C06" w:rsidRPr="001B24C4" w:rsidRDefault="002F0C06" w:rsidP="00F62A5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833" w:type="dxa"/>
            <w:gridSpan w:val="2"/>
            <w:tcBorders>
              <w:right w:val="single" w:sz="4" w:space="0" w:color="auto"/>
            </w:tcBorders>
          </w:tcPr>
          <w:p w:rsidR="004450D3" w:rsidRDefault="004450D3" w:rsidP="002F0C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>Internet:</w:t>
            </w:r>
          </w:p>
          <w:p w:rsidR="002F0C06" w:rsidRPr="001B24C4" w:rsidRDefault="002F0C06" w:rsidP="002F0C06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450D3" w:rsidRPr="007B3C71" w:rsidTr="00562039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52"/>
          <w:jc w:val="center"/>
        </w:trPr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2F0C06" w:rsidRPr="002F0C06" w:rsidRDefault="002F0C06" w:rsidP="00F62A55">
            <w:pPr>
              <w:rPr>
                <w:rFonts w:ascii="Trebuchet MS" w:hAnsi="Trebuchet MS"/>
                <w:b/>
                <w:sz w:val="4"/>
                <w:szCs w:val="4"/>
                <w:u w:val="single"/>
              </w:rPr>
            </w:pPr>
          </w:p>
          <w:p w:rsidR="002E08C1" w:rsidRPr="001B24C4" w:rsidRDefault="004450D3" w:rsidP="00F62A5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  <w:u w:val="single"/>
              </w:rPr>
              <w:t>Jméno účastníka / účastníků</w:t>
            </w:r>
            <w:r w:rsidR="002F0C06" w:rsidRPr="009556B6">
              <w:rPr>
                <w:rFonts w:ascii="Trebuchet MS" w:hAnsi="Trebuchet MS"/>
                <w:b/>
                <w:sz w:val="20"/>
                <w:szCs w:val="20"/>
              </w:rPr>
              <w:t>*</w:t>
            </w:r>
            <w:r w:rsidRPr="001B24C4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2F0C06" w:rsidRDefault="002F0C06" w:rsidP="002F0C06">
            <w:pPr>
              <w:rPr>
                <w:rFonts w:ascii="Trebuchet MS" w:hAnsi="Trebuchet MS"/>
                <w:b/>
                <w:sz w:val="12"/>
                <w:szCs w:val="16"/>
              </w:rPr>
            </w:pPr>
          </w:p>
          <w:p w:rsidR="002F0C06" w:rsidRDefault="002F0C06" w:rsidP="002F0C06">
            <w:pPr>
              <w:rPr>
                <w:rFonts w:ascii="Trebuchet MS" w:hAnsi="Trebuchet MS"/>
                <w:b/>
                <w:sz w:val="12"/>
                <w:szCs w:val="16"/>
              </w:rPr>
            </w:pPr>
          </w:p>
          <w:p w:rsidR="002F0C06" w:rsidRDefault="002F0C06" w:rsidP="002F0C06">
            <w:pPr>
              <w:rPr>
                <w:rFonts w:ascii="Trebuchet MS" w:hAnsi="Trebuchet MS"/>
                <w:b/>
                <w:sz w:val="12"/>
                <w:szCs w:val="16"/>
              </w:rPr>
            </w:pPr>
          </w:p>
          <w:p w:rsidR="002F0C06" w:rsidRDefault="002F0C06" w:rsidP="002F0C06">
            <w:pPr>
              <w:rPr>
                <w:rFonts w:ascii="Trebuchet MS" w:hAnsi="Trebuchet MS"/>
                <w:b/>
                <w:sz w:val="12"/>
                <w:szCs w:val="16"/>
              </w:rPr>
            </w:pPr>
          </w:p>
          <w:p w:rsidR="002F0C06" w:rsidRDefault="002F0C06" w:rsidP="002F0C06">
            <w:pPr>
              <w:rPr>
                <w:rFonts w:ascii="Trebuchet MS" w:hAnsi="Trebuchet MS"/>
                <w:b/>
                <w:sz w:val="12"/>
                <w:szCs w:val="16"/>
              </w:rPr>
            </w:pPr>
          </w:p>
          <w:p w:rsidR="002F0C06" w:rsidRDefault="002F0C06" w:rsidP="002F0C06">
            <w:pPr>
              <w:rPr>
                <w:rFonts w:ascii="Trebuchet MS" w:hAnsi="Trebuchet MS"/>
                <w:b/>
                <w:sz w:val="12"/>
                <w:szCs w:val="16"/>
              </w:rPr>
            </w:pPr>
          </w:p>
          <w:p w:rsidR="00764285" w:rsidRPr="002F0C06" w:rsidRDefault="002F0C06" w:rsidP="00FA7931">
            <w:pPr>
              <w:rPr>
                <w:rFonts w:ascii="Trebuchet MS" w:hAnsi="Trebuchet MS"/>
                <w:sz w:val="14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>*</w:t>
            </w:r>
            <w:r w:rsidRPr="006F03F8">
              <w:rPr>
                <w:rFonts w:ascii="Trebuchet MS" w:hAnsi="Trebuchet MS"/>
                <w:b/>
                <w:sz w:val="12"/>
                <w:szCs w:val="16"/>
              </w:rPr>
              <w:t xml:space="preserve"> (</w:t>
            </w:r>
            <w:r w:rsidRPr="006F03F8">
              <w:rPr>
                <w:rFonts w:ascii="Trebuchet MS" w:hAnsi="Trebuchet MS"/>
                <w:sz w:val="12"/>
                <w:szCs w:val="16"/>
              </w:rPr>
              <w:t>Na permanentk</w:t>
            </w:r>
            <w:r>
              <w:rPr>
                <w:rFonts w:ascii="Trebuchet MS" w:hAnsi="Trebuchet MS"/>
                <w:sz w:val="12"/>
                <w:szCs w:val="16"/>
              </w:rPr>
              <w:t xml:space="preserve">ách i na vstupenkách je uvedeno, </w:t>
            </w:r>
            <w:r w:rsidR="00FA7931">
              <w:rPr>
                <w:rFonts w:ascii="Trebuchet MS" w:hAnsi="Trebuchet MS"/>
                <w:sz w:val="12"/>
                <w:szCs w:val="16"/>
              </w:rPr>
              <w:t xml:space="preserve">jméno návštěvníků a </w:t>
            </w:r>
            <w:r w:rsidRPr="006F03F8">
              <w:rPr>
                <w:rFonts w:ascii="Trebuchet MS" w:hAnsi="Trebuchet MS"/>
                <w:sz w:val="12"/>
                <w:szCs w:val="16"/>
              </w:rPr>
              <w:t>jsou nepřenosné.)</w:t>
            </w:r>
          </w:p>
        </w:tc>
        <w:tc>
          <w:tcPr>
            <w:tcW w:w="4833" w:type="dxa"/>
            <w:gridSpan w:val="2"/>
            <w:tcBorders>
              <w:right w:val="single" w:sz="4" w:space="0" w:color="auto"/>
            </w:tcBorders>
          </w:tcPr>
          <w:p w:rsidR="004450D3" w:rsidRPr="002F0C06" w:rsidRDefault="004450D3" w:rsidP="002F0C06">
            <w:pPr>
              <w:rPr>
                <w:rFonts w:ascii="Trebuchet MS" w:hAnsi="Trebuchet MS"/>
                <w:b/>
                <w:sz w:val="4"/>
                <w:szCs w:val="4"/>
              </w:rPr>
            </w:pPr>
          </w:p>
          <w:p w:rsidR="004450D3" w:rsidRPr="001B24C4" w:rsidRDefault="004450D3" w:rsidP="002F0C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24C4">
              <w:rPr>
                <w:rFonts w:ascii="Trebuchet MS" w:hAnsi="Trebuchet MS"/>
                <w:b/>
                <w:sz w:val="20"/>
                <w:szCs w:val="20"/>
              </w:rPr>
              <w:t xml:space="preserve">Funkce: </w:t>
            </w:r>
          </w:p>
        </w:tc>
      </w:tr>
      <w:tr w:rsidR="0040379A" w:rsidRPr="007B3C71" w:rsidTr="0040379A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9"/>
          <w:jc w:val="center"/>
        </w:trPr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0379A" w:rsidRPr="002F0C06" w:rsidRDefault="0040379A" w:rsidP="00912FB5">
            <w:pPr>
              <w:rPr>
                <w:rFonts w:ascii="Trebuchet MS" w:hAnsi="Trebuchet MS"/>
                <w:b/>
                <w:sz w:val="6"/>
                <w:szCs w:val="4"/>
                <w:u w:val="single"/>
              </w:rPr>
            </w:pPr>
          </w:p>
          <w:p w:rsidR="0040379A" w:rsidRPr="00DA49B3" w:rsidRDefault="0040379A" w:rsidP="00DA49B3">
            <w:pPr>
              <w:rPr>
                <w:rFonts w:ascii="Trebuchet MS" w:hAnsi="Trebuchet MS"/>
                <w:b/>
                <w:sz w:val="16"/>
                <w:szCs w:val="18"/>
                <w:u w:val="single"/>
              </w:rPr>
            </w:pPr>
            <w:r w:rsidRPr="002F0C06">
              <w:rPr>
                <w:rFonts w:ascii="Trebuchet MS" w:hAnsi="Trebuchet MS"/>
                <w:b/>
                <w:sz w:val="16"/>
                <w:szCs w:val="18"/>
                <w:u w:val="single"/>
              </w:rPr>
              <w:t>ITB Berlin se chystám navštívit jako:</w:t>
            </w:r>
          </w:p>
        </w:tc>
        <w:tc>
          <w:tcPr>
            <w:tcW w:w="25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524F" w:rsidRDefault="0040379A" w:rsidP="00D056E1">
            <w:pPr>
              <w:spacing w:line="276" w:lineRule="auto"/>
              <w:rPr>
                <w:rFonts w:ascii="Trebuchet MS" w:hAnsi="Trebuchet MS"/>
                <w:b/>
                <w:sz w:val="12"/>
                <w:szCs w:val="16"/>
              </w:rPr>
            </w:pPr>
            <w:r w:rsidRPr="001B24C4">
              <w:rPr>
                <w:rFonts w:ascii="Trebuchet MS" w:hAnsi="Trebuchet MS"/>
                <w:b/>
                <w:sz w:val="12"/>
                <w:szCs w:val="16"/>
              </w:rPr>
              <w:sym w:font="Wingdings" w:char="F0A8"/>
            </w:r>
            <w:r w:rsidRPr="001B24C4">
              <w:rPr>
                <w:rFonts w:ascii="Trebuchet MS" w:hAnsi="Trebuchet MS"/>
                <w:b/>
                <w:sz w:val="12"/>
                <w:szCs w:val="16"/>
              </w:rPr>
              <w:t xml:space="preserve"> nákupčí</w:t>
            </w:r>
          </w:p>
          <w:p w:rsidR="0040379A" w:rsidRPr="001B24C4" w:rsidRDefault="0040379A" w:rsidP="00D056E1">
            <w:pPr>
              <w:spacing w:line="276" w:lineRule="auto"/>
              <w:rPr>
                <w:rFonts w:ascii="Trebuchet MS" w:hAnsi="Trebuchet MS"/>
                <w:b/>
                <w:sz w:val="12"/>
                <w:szCs w:val="16"/>
              </w:rPr>
            </w:pPr>
            <w:r>
              <w:rPr>
                <w:rFonts w:ascii="Trebuchet MS" w:hAnsi="Trebuchet MS"/>
                <w:b/>
                <w:sz w:val="12"/>
                <w:szCs w:val="16"/>
              </w:rPr>
              <w:br/>
            </w:r>
            <w:r w:rsidRPr="001B24C4">
              <w:rPr>
                <w:rFonts w:ascii="Trebuchet MS" w:hAnsi="Trebuchet MS"/>
                <w:b/>
                <w:sz w:val="12"/>
                <w:szCs w:val="16"/>
              </w:rPr>
              <w:sym w:font="Wingdings" w:char="F0A8"/>
            </w:r>
            <w:r w:rsidRPr="001B24C4">
              <w:rPr>
                <w:rFonts w:ascii="Trebuchet MS" w:hAnsi="Trebuchet MS"/>
                <w:b/>
                <w:sz w:val="12"/>
                <w:szCs w:val="16"/>
              </w:rPr>
              <w:t xml:space="preserve"> nabízející</w:t>
            </w:r>
          </w:p>
        </w:tc>
        <w:tc>
          <w:tcPr>
            <w:tcW w:w="25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379A" w:rsidRDefault="0040379A" w:rsidP="00D056E1">
            <w:pPr>
              <w:spacing w:line="276" w:lineRule="auto"/>
              <w:rPr>
                <w:rFonts w:ascii="Trebuchet MS" w:hAnsi="Trebuchet MS"/>
                <w:b/>
                <w:sz w:val="12"/>
                <w:szCs w:val="16"/>
              </w:rPr>
            </w:pPr>
            <w:r>
              <w:rPr>
                <w:rFonts w:ascii="Trebuchet MS" w:hAnsi="Trebuchet MS"/>
                <w:b/>
                <w:sz w:val="12"/>
                <w:szCs w:val="16"/>
              </w:rPr>
              <w:br/>
            </w:r>
            <w:r w:rsidRPr="001B24C4">
              <w:rPr>
                <w:rFonts w:ascii="Trebuchet MS" w:hAnsi="Trebuchet MS"/>
                <w:b/>
                <w:sz w:val="12"/>
                <w:szCs w:val="16"/>
              </w:rPr>
              <w:sym w:font="Wingdings" w:char="F0A8"/>
            </w:r>
            <w:r w:rsidRPr="001B24C4">
              <w:rPr>
                <w:rFonts w:ascii="Trebuchet MS" w:hAnsi="Trebuchet MS"/>
                <w:b/>
                <w:sz w:val="12"/>
                <w:szCs w:val="16"/>
              </w:rPr>
              <w:t xml:space="preserve"> jiná varianta</w:t>
            </w:r>
          </w:p>
          <w:p w:rsidR="00F7524F" w:rsidRPr="001B24C4" w:rsidRDefault="00F7524F" w:rsidP="00D056E1">
            <w:pPr>
              <w:spacing w:line="276" w:lineRule="auto"/>
              <w:rPr>
                <w:rFonts w:ascii="Trebuchet MS" w:hAnsi="Trebuchet MS"/>
                <w:b/>
                <w:sz w:val="12"/>
                <w:szCs w:val="16"/>
              </w:rPr>
            </w:pPr>
          </w:p>
        </w:tc>
      </w:tr>
      <w:tr w:rsidR="000316DA" w:rsidRPr="00964A33" w:rsidTr="00F7524F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1"/>
          <w:jc w:val="center"/>
        </w:trPr>
        <w:tc>
          <w:tcPr>
            <w:tcW w:w="1026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Ind w:w="839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952"/>
              <w:gridCol w:w="3524"/>
            </w:tblGrid>
            <w:tr w:rsidR="00562039" w:rsidTr="0040379A">
              <w:trPr>
                <w:trHeight w:val="3195"/>
                <w:jc w:val="center"/>
              </w:trPr>
              <w:tc>
                <w:tcPr>
                  <w:tcW w:w="3952" w:type="dxa"/>
                </w:tcPr>
                <w:p w:rsidR="00562039" w:rsidRPr="002F0C06" w:rsidRDefault="00562039" w:rsidP="00562039">
                  <w:pPr>
                    <w:spacing w:after="60"/>
                    <w:rPr>
                      <w:rFonts w:ascii="Trebuchet MS" w:hAnsi="Trebuchet MS"/>
                      <w:b/>
                      <w:sz w:val="16"/>
                      <w:szCs w:val="18"/>
                      <w:u w:val="single"/>
                    </w:rPr>
                  </w:pPr>
                  <w:r w:rsidRPr="002F0C06">
                    <w:rPr>
                      <w:rFonts w:ascii="Trebuchet MS" w:hAnsi="Trebuchet MS"/>
                      <w:b/>
                      <w:sz w:val="16"/>
                      <w:szCs w:val="18"/>
                      <w:u w:val="single"/>
                    </w:rPr>
                    <w:t>Oblast působení v cestovním ruchu: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0"/>
                      <w:szCs w:val="10"/>
                    </w:rPr>
                  </w:pP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turistické organizace a svazy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ubytovací zařízení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cestovní kanceláře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cestovní agentury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letecký dopravce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business travel / MICE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IT a software, Travel technology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poradenství a informační služby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média a nakladatelství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pronájem vozidel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tisková a reklamní agentura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Last-</w:t>
                  </w:r>
                  <w:proofErr w:type="spellStart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>Minute</w:t>
                  </w:r>
                  <w:proofErr w:type="spellEnd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nabídky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letiště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touroperátor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SPA a </w:t>
                  </w:r>
                  <w:proofErr w:type="spellStart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>wellness</w:t>
                  </w:r>
                  <w:proofErr w:type="spellEnd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hotelnictví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věda a výzkum</w:t>
                  </w:r>
                </w:p>
                <w:p w:rsidR="00562039" w:rsidRDefault="00562039" w:rsidP="0040379A">
                  <w:pPr>
                    <w:rPr>
                      <w:rFonts w:ascii="Trebuchet MS" w:hAnsi="Trebuchet MS"/>
                      <w:b/>
                      <w:sz w:val="12"/>
                      <w:szCs w:val="16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přepravce</w:t>
                  </w:r>
                </w:p>
              </w:tc>
              <w:tc>
                <w:tcPr>
                  <w:tcW w:w="3524" w:type="dxa"/>
                </w:tcPr>
                <w:p w:rsidR="00562039" w:rsidRDefault="00562039" w:rsidP="0040379A">
                  <w:pPr>
                    <w:tabs>
                      <w:tab w:val="left" w:pos="2664"/>
                    </w:tabs>
                    <w:spacing w:after="60"/>
                    <w:rPr>
                      <w:rFonts w:ascii="Trebuchet MS" w:hAnsi="Trebuchet MS"/>
                      <w:b/>
                      <w:sz w:val="12"/>
                      <w:szCs w:val="16"/>
                    </w:rPr>
                  </w:pPr>
                </w:p>
                <w:p w:rsidR="00562039" w:rsidRDefault="00562039" w:rsidP="0040379A">
                  <w:pPr>
                    <w:tabs>
                      <w:tab w:val="left" w:pos="2664"/>
                    </w:tabs>
                    <w:spacing w:after="60"/>
                    <w:rPr>
                      <w:rFonts w:ascii="Trebuchet MS" w:hAnsi="Trebuchet MS"/>
                      <w:b/>
                      <w:sz w:val="12"/>
                      <w:szCs w:val="16"/>
                    </w:rPr>
                  </w:pPr>
                </w:p>
                <w:p w:rsidR="00562039" w:rsidRPr="0040379A" w:rsidRDefault="00562039" w:rsidP="0040379A">
                  <w:pPr>
                    <w:tabs>
                      <w:tab w:val="left" w:pos="2664"/>
                    </w:tabs>
                    <w:spacing w:after="60"/>
                    <w:rPr>
                      <w:rFonts w:ascii="Trebuchet MS" w:hAnsi="Trebuchet MS"/>
                      <w:b/>
                      <w:sz w:val="14"/>
                      <w:szCs w:val="14"/>
                      <w:u w:val="single"/>
                    </w:rPr>
                  </w:pPr>
                  <w:r w:rsidRPr="001B24C4">
                    <w:rPr>
                      <w:rFonts w:ascii="Trebuchet MS" w:hAnsi="Trebuchet MS"/>
                      <w:b/>
                      <w:sz w:val="12"/>
                      <w:szCs w:val="16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>dobrodružné expedice, cestování na kole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železniční dopravce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>vzdělávací a studijní pobyty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>bloger</w:t>
                  </w:r>
                  <w:proofErr w:type="spellEnd"/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autobusový dopravce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odborná škola, univerzita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cestování pro homosexuály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okružní zájezdy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>incentivní</w:t>
                  </w:r>
                  <w:proofErr w:type="spellEnd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cestování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>incomingová</w:t>
                  </w:r>
                  <w:proofErr w:type="spellEnd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agentura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poznávací zájezdy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ekologicky a sociálně odpovědné cestování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provozovatel zájezdů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cestovní pojišťovnictví</w:t>
                  </w:r>
                </w:p>
                <w:p w:rsidR="00562039" w:rsidRPr="0040379A" w:rsidRDefault="00562039" w:rsidP="0040379A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konferenční hotelnictví</w:t>
                  </w:r>
                </w:p>
                <w:p w:rsidR="00562039" w:rsidRDefault="00562039" w:rsidP="0040379A">
                  <w:pPr>
                    <w:rPr>
                      <w:rFonts w:ascii="Trebuchet MS" w:hAnsi="Trebuchet MS"/>
                      <w:b/>
                      <w:sz w:val="12"/>
                      <w:szCs w:val="16"/>
                    </w:rPr>
                  </w:pP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sym w:font="Wingdings" w:char="F0A8"/>
                  </w:r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>wellness</w:t>
                  </w:r>
                  <w:proofErr w:type="spellEnd"/>
                  <w:r w:rsidRPr="0040379A"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 pobyty</w:t>
                  </w:r>
                </w:p>
              </w:tc>
            </w:tr>
          </w:tbl>
          <w:p w:rsidR="00316EC9" w:rsidRPr="00964A33" w:rsidRDefault="00316EC9" w:rsidP="00562039">
            <w:pPr>
              <w:rPr>
                <w:rFonts w:ascii="Trebuchet MS" w:hAnsi="Trebuchet MS"/>
                <w:b/>
                <w:sz w:val="12"/>
                <w:szCs w:val="16"/>
              </w:rPr>
            </w:pPr>
          </w:p>
        </w:tc>
      </w:tr>
      <w:tr w:rsidR="002E08C1" w:rsidRPr="00EF45B1" w:rsidTr="00F7524F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06"/>
          <w:jc w:val="center"/>
        </w:trPr>
        <w:tc>
          <w:tcPr>
            <w:tcW w:w="1026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6" w:rsidRDefault="002E08C1" w:rsidP="00E51066">
            <w:pPr>
              <w:spacing w:before="60"/>
              <w:rPr>
                <w:color w:val="000000"/>
                <w:sz w:val="12"/>
                <w:szCs w:val="17"/>
              </w:rPr>
            </w:pPr>
            <w:r w:rsidRPr="001B24C4">
              <w:rPr>
                <w:rFonts w:ascii="Trebuchet MS" w:hAnsi="Trebuchet MS"/>
                <w:b/>
                <w:sz w:val="12"/>
                <w:szCs w:val="18"/>
              </w:rPr>
              <w:t xml:space="preserve">Přejete si dostávat „ITB Berlin </w:t>
            </w:r>
            <w:proofErr w:type="spellStart"/>
            <w:r w:rsidRPr="001B24C4">
              <w:rPr>
                <w:rFonts w:ascii="Trebuchet MS" w:hAnsi="Trebuchet MS"/>
                <w:b/>
                <w:sz w:val="12"/>
                <w:szCs w:val="18"/>
              </w:rPr>
              <w:t>Newsletter</w:t>
            </w:r>
            <w:proofErr w:type="spellEnd"/>
            <w:r w:rsidRPr="001B24C4">
              <w:rPr>
                <w:rFonts w:ascii="Trebuchet MS" w:hAnsi="Trebuchet MS"/>
                <w:b/>
                <w:sz w:val="12"/>
                <w:szCs w:val="18"/>
              </w:rPr>
              <w:t>“?</w:t>
            </w:r>
          </w:p>
          <w:p w:rsidR="002E08C1" w:rsidRPr="00E51066" w:rsidRDefault="002E08C1" w:rsidP="00E51066">
            <w:pPr>
              <w:spacing w:before="60"/>
              <w:rPr>
                <w:sz w:val="12"/>
              </w:rPr>
            </w:pPr>
            <w:r w:rsidRPr="001B24C4">
              <w:rPr>
                <w:rFonts w:ascii="Trebuchet MS" w:hAnsi="Trebuchet MS"/>
                <w:b/>
                <w:sz w:val="12"/>
                <w:szCs w:val="16"/>
              </w:rPr>
              <w:sym w:font="Wingdings" w:char="F0A8"/>
            </w:r>
            <w:r w:rsidRPr="001B24C4">
              <w:rPr>
                <w:rFonts w:ascii="Trebuchet MS" w:hAnsi="Trebuchet MS"/>
                <w:b/>
                <w:sz w:val="12"/>
                <w:szCs w:val="16"/>
              </w:rPr>
              <w:t xml:space="preserve"> Ano                  </w:t>
            </w:r>
            <w:r w:rsidRPr="001B24C4">
              <w:rPr>
                <w:rFonts w:ascii="Trebuchet MS" w:hAnsi="Trebuchet MS"/>
                <w:b/>
                <w:sz w:val="12"/>
                <w:szCs w:val="16"/>
              </w:rPr>
              <w:sym w:font="Wingdings" w:char="F0A8"/>
            </w:r>
            <w:r w:rsidRPr="001B24C4">
              <w:rPr>
                <w:rFonts w:ascii="Trebuchet MS" w:hAnsi="Trebuchet MS"/>
                <w:b/>
                <w:sz w:val="12"/>
                <w:szCs w:val="16"/>
              </w:rPr>
              <w:t xml:space="preserve"> Ne</w:t>
            </w:r>
          </w:p>
        </w:tc>
      </w:tr>
    </w:tbl>
    <w:p w:rsidR="006D5748" w:rsidRDefault="006D5748" w:rsidP="00F62A55">
      <w:pPr>
        <w:spacing w:before="60"/>
        <w:rPr>
          <w:sz w:val="2"/>
          <w:szCs w:val="2"/>
        </w:rPr>
      </w:pPr>
    </w:p>
    <w:p w:rsidR="00F62A55" w:rsidRPr="00F62A55" w:rsidRDefault="00F62A55" w:rsidP="00562039">
      <w:pPr>
        <w:rPr>
          <w:sz w:val="2"/>
          <w:szCs w:val="2"/>
        </w:rPr>
      </w:pPr>
    </w:p>
    <w:sectPr w:rsidR="00F62A55" w:rsidRPr="00F62A55" w:rsidSect="0076428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52A"/>
    <w:multiLevelType w:val="hybridMultilevel"/>
    <w:tmpl w:val="63564304"/>
    <w:lvl w:ilvl="0" w:tplc="040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4450D3"/>
    <w:rsid w:val="000316DA"/>
    <w:rsid w:val="0003200C"/>
    <w:rsid w:val="00054040"/>
    <w:rsid w:val="001A5120"/>
    <w:rsid w:val="001B24C4"/>
    <w:rsid w:val="00262FB5"/>
    <w:rsid w:val="002677E3"/>
    <w:rsid w:val="00277BFF"/>
    <w:rsid w:val="002E08C1"/>
    <w:rsid w:val="002F0C06"/>
    <w:rsid w:val="00316EC9"/>
    <w:rsid w:val="0039289D"/>
    <w:rsid w:val="003B5A5C"/>
    <w:rsid w:val="003F458E"/>
    <w:rsid w:val="0040379A"/>
    <w:rsid w:val="004450D3"/>
    <w:rsid w:val="0046360A"/>
    <w:rsid w:val="004847A1"/>
    <w:rsid w:val="004A64CC"/>
    <w:rsid w:val="004F0954"/>
    <w:rsid w:val="005223C2"/>
    <w:rsid w:val="005233C6"/>
    <w:rsid w:val="00562039"/>
    <w:rsid w:val="005D0E9D"/>
    <w:rsid w:val="005F5EE2"/>
    <w:rsid w:val="00600C08"/>
    <w:rsid w:val="006170FB"/>
    <w:rsid w:val="00645E41"/>
    <w:rsid w:val="006A1554"/>
    <w:rsid w:val="006D5748"/>
    <w:rsid w:val="006F03F8"/>
    <w:rsid w:val="00751F6C"/>
    <w:rsid w:val="00757B4D"/>
    <w:rsid w:val="00764285"/>
    <w:rsid w:val="00826A56"/>
    <w:rsid w:val="00832E73"/>
    <w:rsid w:val="008874F3"/>
    <w:rsid w:val="00912FB5"/>
    <w:rsid w:val="00934921"/>
    <w:rsid w:val="009556B6"/>
    <w:rsid w:val="00964A33"/>
    <w:rsid w:val="00971DB5"/>
    <w:rsid w:val="00975BEE"/>
    <w:rsid w:val="00997A9E"/>
    <w:rsid w:val="009B25B8"/>
    <w:rsid w:val="009C607C"/>
    <w:rsid w:val="00A03758"/>
    <w:rsid w:val="00AF7368"/>
    <w:rsid w:val="00B10EFE"/>
    <w:rsid w:val="00B571DA"/>
    <w:rsid w:val="00C8034F"/>
    <w:rsid w:val="00D056E1"/>
    <w:rsid w:val="00D24503"/>
    <w:rsid w:val="00D37CB0"/>
    <w:rsid w:val="00D6558C"/>
    <w:rsid w:val="00DA49B3"/>
    <w:rsid w:val="00E51066"/>
    <w:rsid w:val="00EF2778"/>
    <w:rsid w:val="00EF45B1"/>
    <w:rsid w:val="00F62A55"/>
    <w:rsid w:val="00F7524F"/>
    <w:rsid w:val="00FA7931"/>
    <w:rsid w:val="00FD0F72"/>
    <w:rsid w:val="00FF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0D3"/>
    <w:rPr>
      <w:rFonts w:ascii="Arial" w:eastAsia="Times New Roman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0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0D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2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39BB-F58C-4274-9F51-E8DB7EDC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Goedertová</dc:creator>
  <cp:keywords/>
  <dc:description/>
  <cp:lastModifiedBy>Zdeňka Goedertová</cp:lastModifiedBy>
  <cp:revision>3</cp:revision>
  <cp:lastPrinted>2012-12-11T10:58:00Z</cp:lastPrinted>
  <dcterms:created xsi:type="dcterms:W3CDTF">2012-12-11T10:29:00Z</dcterms:created>
  <dcterms:modified xsi:type="dcterms:W3CDTF">2013-12-17T13:00:00Z</dcterms:modified>
</cp:coreProperties>
</file>